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A56A5" w14:textId="01646CB0" w:rsidR="00801F59" w:rsidRDefault="00801F59" w:rsidP="00801F59">
      <w:pPr>
        <w:jc w:val="both"/>
        <w:rPr>
          <w:b/>
          <w:bCs/>
          <w:sz w:val="24"/>
          <w:szCs w:val="24"/>
          <w:lang w:val="en-US"/>
        </w:rPr>
      </w:pPr>
      <w:bookmarkStart w:id="0" w:name="_GoBack"/>
      <w:bookmarkEnd w:id="0"/>
      <w:r w:rsidRPr="0032561B">
        <w:rPr>
          <w:rFonts w:ascii="Calibri" w:hAnsi="Calibri" w:cs="Calibri"/>
          <w:noProof/>
          <w:sz w:val="26"/>
          <w:szCs w:val="26"/>
          <w:lang w:eastAsia="el-GR"/>
        </w:rPr>
        <w:drawing>
          <wp:inline distT="0" distB="0" distL="0" distR="0" wp14:anchorId="43495629" wp14:editId="540CA932">
            <wp:extent cx="1987550" cy="914400"/>
            <wp:effectExtent l="0" t="0" r="0" b="0"/>
            <wp:docPr id="93792139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CD65D" w14:textId="77777777" w:rsidR="00801F59" w:rsidRDefault="00801F59" w:rsidP="00801F59">
      <w:pPr>
        <w:jc w:val="both"/>
        <w:rPr>
          <w:b/>
          <w:bCs/>
          <w:sz w:val="24"/>
          <w:szCs w:val="24"/>
          <w:lang w:val="en-US"/>
        </w:rPr>
      </w:pPr>
    </w:p>
    <w:p w14:paraId="2DAD1A7C" w14:textId="09FABFCD" w:rsidR="00EB58EA" w:rsidRPr="00C164B2" w:rsidRDefault="00EB58EA" w:rsidP="00801F59">
      <w:pPr>
        <w:jc w:val="center"/>
        <w:rPr>
          <w:b/>
          <w:bCs/>
          <w:sz w:val="28"/>
          <w:szCs w:val="28"/>
        </w:rPr>
      </w:pPr>
      <w:r w:rsidRPr="00801F59">
        <w:rPr>
          <w:b/>
          <w:bCs/>
          <w:sz w:val="28"/>
          <w:szCs w:val="28"/>
        </w:rPr>
        <w:t>ΔΕΛΤΙΟ ΤΥΠΟΥ</w:t>
      </w:r>
    </w:p>
    <w:p w14:paraId="2ED8EF46" w14:textId="77777777" w:rsidR="00801F59" w:rsidRPr="00C164B2" w:rsidRDefault="00801F59" w:rsidP="00801F59">
      <w:pPr>
        <w:jc w:val="center"/>
        <w:rPr>
          <w:b/>
          <w:bCs/>
          <w:sz w:val="28"/>
          <w:szCs w:val="28"/>
        </w:rPr>
      </w:pPr>
    </w:p>
    <w:p w14:paraId="64DDE1C8" w14:textId="34362354" w:rsidR="00EB58EA" w:rsidRPr="00C340FE" w:rsidRDefault="00EB58EA" w:rsidP="00C340FE">
      <w:pPr>
        <w:jc w:val="both"/>
        <w:rPr>
          <w:sz w:val="24"/>
          <w:szCs w:val="24"/>
        </w:rPr>
      </w:pPr>
      <w:r w:rsidRPr="00C340FE">
        <w:rPr>
          <w:b/>
          <w:bCs/>
          <w:sz w:val="24"/>
          <w:szCs w:val="24"/>
        </w:rPr>
        <w:t>Ε</w:t>
      </w:r>
      <w:r w:rsidR="00801F59" w:rsidRPr="00801F59">
        <w:rPr>
          <w:b/>
          <w:bCs/>
          <w:sz w:val="24"/>
          <w:szCs w:val="24"/>
        </w:rPr>
        <w:t>.</w:t>
      </w:r>
      <w:r w:rsidRPr="00C340FE">
        <w:rPr>
          <w:b/>
          <w:bCs/>
          <w:sz w:val="24"/>
          <w:szCs w:val="24"/>
        </w:rPr>
        <w:t>Δ</w:t>
      </w:r>
      <w:r w:rsidR="00801F59" w:rsidRPr="00801F59">
        <w:rPr>
          <w:b/>
          <w:bCs/>
          <w:sz w:val="24"/>
          <w:szCs w:val="24"/>
        </w:rPr>
        <w:t>.</w:t>
      </w:r>
      <w:r w:rsidRPr="00C340FE">
        <w:rPr>
          <w:b/>
          <w:bCs/>
          <w:sz w:val="24"/>
          <w:szCs w:val="24"/>
        </w:rPr>
        <w:t>Ε</w:t>
      </w:r>
      <w:r w:rsidR="00801F59" w:rsidRPr="00801F59">
        <w:rPr>
          <w:b/>
          <w:bCs/>
          <w:sz w:val="24"/>
          <w:szCs w:val="24"/>
        </w:rPr>
        <w:t>.</w:t>
      </w:r>
      <w:r w:rsidRPr="00C340FE">
        <w:rPr>
          <w:b/>
          <w:bCs/>
          <w:sz w:val="24"/>
          <w:szCs w:val="24"/>
        </w:rPr>
        <w:t>Υ</w:t>
      </w:r>
      <w:r w:rsidR="00801F59" w:rsidRPr="00801F59">
        <w:rPr>
          <w:b/>
          <w:bCs/>
          <w:sz w:val="24"/>
          <w:szCs w:val="24"/>
        </w:rPr>
        <w:t>.</w:t>
      </w:r>
      <w:r w:rsidRPr="00C340FE">
        <w:rPr>
          <w:b/>
          <w:bCs/>
          <w:sz w:val="24"/>
          <w:szCs w:val="24"/>
        </w:rPr>
        <w:t>Α</w:t>
      </w:r>
      <w:r w:rsidR="00801F59" w:rsidRPr="00801F59">
        <w:rPr>
          <w:b/>
          <w:bCs/>
          <w:sz w:val="24"/>
          <w:szCs w:val="24"/>
        </w:rPr>
        <w:t>.</w:t>
      </w:r>
      <w:r w:rsidRPr="00C340FE">
        <w:rPr>
          <w:b/>
          <w:bCs/>
          <w:sz w:val="24"/>
          <w:szCs w:val="24"/>
        </w:rPr>
        <w:t>: Οι Δ</w:t>
      </w:r>
      <w:r w:rsidR="00801F59" w:rsidRPr="00801F59">
        <w:rPr>
          <w:b/>
          <w:bCs/>
          <w:sz w:val="24"/>
          <w:szCs w:val="24"/>
        </w:rPr>
        <w:t>.</w:t>
      </w:r>
      <w:r w:rsidRPr="00C340FE">
        <w:rPr>
          <w:b/>
          <w:bCs/>
          <w:sz w:val="24"/>
          <w:szCs w:val="24"/>
        </w:rPr>
        <w:t>Ε</w:t>
      </w:r>
      <w:r w:rsidR="00801F59" w:rsidRPr="00801F59">
        <w:rPr>
          <w:b/>
          <w:bCs/>
          <w:sz w:val="24"/>
          <w:szCs w:val="24"/>
        </w:rPr>
        <w:t>.</w:t>
      </w:r>
      <w:r w:rsidRPr="00C340FE">
        <w:rPr>
          <w:b/>
          <w:bCs/>
          <w:sz w:val="24"/>
          <w:szCs w:val="24"/>
        </w:rPr>
        <w:t>Υ</w:t>
      </w:r>
      <w:r w:rsidR="00801F59" w:rsidRPr="00801F59">
        <w:rPr>
          <w:b/>
          <w:bCs/>
          <w:sz w:val="24"/>
          <w:szCs w:val="24"/>
        </w:rPr>
        <w:t>.</w:t>
      </w:r>
      <w:r w:rsidRPr="00C340FE">
        <w:rPr>
          <w:b/>
          <w:bCs/>
          <w:sz w:val="24"/>
          <w:szCs w:val="24"/>
        </w:rPr>
        <w:t>Α</w:t>
      </w:r>
      <w:r w:rsidR="00801F59" w:rsidRPr="00801F59">
        <w:rPr>
          <w:b/>
          <w:bCs/>
          <w:sz w:val="24"/>
          <w:szCs w:val="24"/>
        </w:rPr>
        <w:t>.</w:t>
      </w:r>
      <w:r w:rsidRPr="00C340FE">
        <w:rPr>
          <w:b/>
          <w:bCs/>
          <w:sz w:val="24"/>
          <w:szCs w:val="24"/>
        </w:rPr>
        <w:t xml:space="preserve"> στην πρώτη γραμμή για το περιβάλλον, το νερό και την κλιματική ανθεκτικότητα</w:t>
      </w:r>
    </w:p>
    <w:p w14:paraId="3ABBACCB" w14:textId="289BEB7D" w:rsidR="00EB58EA" w:rsidRPr="00C340FE" w:rsidRDefault="00EB58EA" w:rsidP="00C340FE">
      <w:pPr>
        <w:jc w:val="both"/>
        <w:rPr>
          <w:sz w:val="24"/>
          <w:szCs w:val="24"/>
        </w:rPr>
      </w:pPr>
      <w:r w:rsidRPr="00C340FE">
        <w:rPr>
          <w:sz w:val="24"/>
          <w:szCs w:val="24"/>
        </w:rPr>
        <w:t>Με αφορμή την Παγκόσμια Ημέρα Περιβάλλοντος</w:t>
      </w:r>
      <w:r w:rsidR="00C340FE" w:rsidRPr="00C340FE">
        <w:rPr>
          <w:sz w:val="24"/>
          <w:szCs w:val="24"/>
        </w:rPr>
        <w:t xml:space="preserve"> που γιορτάζεται στις 5 Ιουνίου</w:t>
      </w:r>
      <w:r w:rsidRPr="00C340FE">
        <w:rPr>
          <w:sz w:val="24"/>
          <w:szCs w:val="24"/>
        </w:rPr>
        <w:t xml:space="preserve">, η Ένωση Δημοτικών Επιχειρήσεων Ύδρευσης - Αποχέτευσης </w:t>
      </w:r>
      <w:r w:rsidR="0027495D" w:rsidRPr="00C340FE">
        <w:rPr>
          <w:sz w:val="24"/>
          <w:szCs w:val="24"/>
        </w:rPr>
        <w:t xml:space="preserve">(Ε.Δ.Ε.Υ.Α.) που έχει 125 Δ.Ε.Υ.Α. μέλη, </w:t>
      </w:r>
      <w:r w:rsidRPr="00C340FE">
        <w:rPr>
          <w:sz w:val="24"/>
          <w:szCs w:val="24"/>
        </w:rPr>
        <w:t xml:space="preserve">επισημαίνει τον </w:t>
      </w:r>
      <w:r w:rsidR="0027495D" w:rsidRPr="00C340FE">
        <w:rPr>
          <w:sz w:val="24"/>
          <w:szCs w:val="24"/>
        </w:rPr>
        <w:t>καθοριστικό</w:t>
      </w:r>
      <w:r w:rsidRPr="00C340FE">
        <w:rPr>
          <w:sz w:val="24"/>
          <w:szCs w:val="24"/>
        </w:rPr>
        <w:t xml:space="preserve"> ρόλο των Δ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>Ε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>Υ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>Α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 xml:space="preserve"> στην προστασία του περιβάλλοντος, τη βιώσιμη διαχείριση των υδατικών πόρων και την προσαρμογή των τοπικών κοινωνιών στις </w:t>
      </w:r>
      <w:r w:rsidR="0027495D" w:rsidRPr="00C340FE">
        <w:rPr>
          <w:sz w:val="24"/>
          <w:szCs w:val="24"/>
        </w:rPr>
        <w:t>επιπτώσεις</w:t>
      </w:r>
      <w:r w:rsidRPr="00C340FE">
        <w:rPr>
          <w:sz w:val="24"/>
          <w:szCs w:val="24"/>
        </w:rPr>
        <w:t xml:space="preserve"> της κλιματικής </w:t>
      </w:r>
      <w:r w:rsidR="0027495D" w:rsidRPr="00C340FE">
        <w:rPr>
          <w:sz w:val="24"/>
          <w:szCs w:val="24"/>
        </w:rPr>
        <w:t>αλλαγής</w:t>
      </w:r>
      <w:r w:rsidRPr="00C340FE">
        <w:rPr>
          <w:sz w:val="24"/>
          <w:szCs w:val="24"/>
        </w:rPr>
        <w:t>.</w:t>
      </w:r>
    </w:p>
    <w:p w14:paraId="4CE0BA77" w14:textId="00A5EA10" w:rsidR="00EB58EA" w:rsidRPr="00C340FE" w:rsidRDefault="00EB58EA" w:rsidP="00C340FE">
      <w:pPr>
        <w:jc w:val="both"/>
        <w:rPr>
          <w:sz w:val="24"/>
          <w:szCs w:val="24"/>
        </w:rPr>
      </w:pPr>
      <w:r w:rsidRPr="00C340FE">
        <w:rPr>
          <w:sz w:val="24"/>
          <w:szCs w:val="24"/>
        </w:rPr>
        <w:t>Η φετινή Παγκόσμια Ημέρα Περιβάλλοντος είναι αφιερωμένη στην κλιματική αλλαγή, με κεντρικό μήνυμα ότι η φύση αποτελεί αναγκαίο σύμμαχο για το κλίμα και το κοινό μας μέλλον. Το μήνυμα αυτό συνδέεται άμεσα με τ</w:t>
      </w:r>
      <w:r w:rsidR="0027495D" w:rsidRPr="00C340FE">
        <w:rPr>
          <w:sz w:val="24"/>
          <w:szCs w:val="24"/>
        </w:rPr>
        <w:t xml:space="preserve">ον ρόλο και το αντικείμενο </w:t>
      </w:r>
      <w:r w:rsidRPr="00C340FE">
        <w:rPr>
          <w:sz w:val="24"/>
          <w:szCs w:val="24"/>
        </w:rPr>
        <w:t xml:space="preserve"> των </w:t>
      </w:r>
      <w:r w:rsidR="0027495D" w:rsidRPr="00C340FE">
        <w:rPr>
          <w:sz w:val="24"/>
          <w:szCs w:val="24"/>
        </w:rPr>
        <w:t>Δ.Ε.Υ.Α.</w:t>
      </w:r>
      <w:r w:rsidRPr="00C340FE">
        <w:rPr>
          <w:sz w:val="24"/>
          <w:szCs w:val="24"/>
        </w:rPr>
        <w:t>, οι οποίες καθημερινά διαχειρίζονται έναν από τους πιο κρίσιμους φυσικούς πόρους: το νερό.</w:t>
      </w:r>
    </w:p>
    <w:p w14:paraId="645E5573" w14:textId="13EA5CEC" w:rsidR="00EB58EA" w:rsidRPr="00C340FE" w:rsidRDefault="00EB58EA" w:rsidP="00C340FE">
      <w:pPr>
        <w:jc w:val="both"/>
        <w:rPr>
          <w:sz w:val="24"/>
          <w:szCs w:val="24"/>
        </w:rPr>
      </w:pPr>
      <w:r w:rsidRPr="00C340FE">
        <w:rPr>
          <w:sz w:val="24"/>
          <w:szCs w:val="24"/>
        </w:rPr>
        <w:t>Οι Δ</w:t>
      </w:r>
      <w:r w:rsidR="0027495D" w:rsidRPr="00C340FE">
        <w:rPr>
          <w:sz w:val="24"/>
          <w:szCs w:val="24"/>
        </w:rPr>
        <w:t xml:space="preserve">.Ε.Υ.Α. που είναι δημοτικές επιχειρήσεις κοινωφελούς και ανταποδοτικού χαρακτήρα παρέχουν αδιάλειπτα καθαρό, ασφαλές και οικονομικά προσιτό νερό σε 5 εκ. κατοίκους της περιφέρειας της χώρας μας, προστατεύοντας τη δημόσια υγεία, ενώ με τους βιολογικούς καθαρισμούς που λειτουργούν προστατεύουν το περιβάλλον.  </w:t>
      </w:r>
    </w:p>
    <w:p w14:paraId="1200FE0A" w14:textId="243575CA" w:rsidR="00EB58EA" w:rsidRPr="00C340FE" w:rsidRDefault="00EB58EA" w:rsidP="00C340FE">
      <w:pPr>
        <w:jc w:val="both"/>
        <w:rPr>
          <w:sz w:val="24"/>
          <w:szCs w:val="24"/>
        </w:rPr>
      </w:pPr>
      <w:r w:rsidRPr="00C340FE">
        <w:rPr>
          <w:sz w:val="24"/>
          <w:szCs w:val="24"/>
        </w:rPr>
        <w:t xml:space="preserve">Σε μια περίοδο κατά την οποία η κλιματική αλλαγή επιφέρει συχνότερα φαινόμενα λειψυδρίας, έντονες βροχοπτώσεις, </w:t>
      </w:r>
      <w:proofErr w:type="spellStart"/>
      <w:r w:rsidRPr="00C340FE">
        <w:rPr>
          <w:sz w:val="24"/>
          <w:szCs w:val="24"/>
        </w:rPr>
        <w:t>πλημμυρικούς</w:t>
      </w:r>
      <w:proofErr w:type="spellEnd"/>
      <w:r w:rsidRPr="00C340FE">
        <w:rPr>
          <w:sz w:val="24"/>
          <w:szCs w:val="24"/>
        </w:rPr>
        <w:t xml:space="preserve"> κινδύνους και αυξημένες ανάγκες ενεργειακής διαχείρισης, οι Δ</w:t>
      </w:r>
      <w:r w:rsidR="00C340FE">
        <w:rPr>
          <w:sz w:val="24"/>
          <w:szCs w:val="24"/>
        </w:rPr>
        <w:t>.Ε.Υ.Α.</w:t>
      </w:r>
      <w:r w:rsidRPr="00C340FE">
        <w:rPr>
          <w:sz w:val="24"/>
          <w:szCs w:val="24"/>
        </w:rPr>
        <w:t xml:space="preserve"> καλούνται να ανταποκριθούν σε σύνθετες προκλήσεις. Η μείωση των απωλειών νερού</w:t>
      </w:r>
      <w:r w:rsidR="0027495D" w:rsidRPr="00C340FE">
        <w:rPr>
          <w:sz w:val="24"/>
          <w:szCs w:val="24"/>
        </w:rPr>
        <w:t xml:space="preserve"> και η διαχείριση του μη ανταποδοτικού νερού</w:t>
      </w:r>
      <w:r w:rsidRPr="00C340FE">
        <w:rPr>
          <w:sz w:val="24"/>
          <w:szCs w:val="24"/>
        </w:rPr>
        <w:t xml:space="preserve">, ο εκσυγχρονισμός των δικτύων, η </w:t>
      </w:r>
      <w:r w:rsidR="0027495D" w:rsidRPr="00C340FE">
        <w:rPr>
          <w:sz w:val="24"/>
          <w:szCs w:val="24"/>
        </w:rPr>
        <w:t>συνεχής και ορθή</w:t>
      </w:r>
      <w:r w:rsidRPr="00C340FE">
        <w:rPr>
          <w:sz w:val="24"/>
          <w:szCs w:val="24"/>
        </w:rPr>
        <w:t xml:space="preserve"> λειτουργία των εγκαταστάσεων επεξεργασίας λυμάτων, η επαναχρησιμοποίηση </w:t>
      </w:r>
      <w:r w:rsidR="000732CB" w:rsidRPr="00C340FE">
        <w:rPr>
          <w:sz w:val="24"/>
          <w:szCs w:val="24"/>
        </w:rPr>
        <w:t xml:space="preserve">των </w:t>
      </w:r>
      <w:r w:rsidRPr="00C340FE">
        <w:rPr>
          <w:sz w:val="24"/>
          <w:szCs w:val="24"/>
        </w:rPr>
        <w:t xml:space="preserve">επεξεργασμένων εκροών </w:t>
      </w:r>
      <w:r w:rsidR="000732CB" w:rsidRPr="00C340FE">
        <w:rPr>
          <w:sz w:val="24"/>
          <w:szCs w:val="24"/>
        </w:rPr>
        <w:t xml:space="preserve">και της λάσπης των βιολογικών </w:t>
      </w:r>
      <w:r w:rsidRPr="00C340FE">
        <w:rPr>
          <w:sz w:val="24"/>
          <w:szCs w:val="24"/>
        </w:rPr>
        <w:t xml:space="preserve">όπου επιτρέπεται, </w:t>
      </w:r>
      <w:r w:rsidR="0027495D" w:rsidRPr="00C340FE">
        <w:rPr>
          <w:sz w:val="24"/>
          <w:szCs w:val="24"/>
        </w:rPr>
        <w:t xml:space="preserve">ο ψηφιακός μετασχηματισμός, </w:t>
      </w:r>
      <w:r w:rsidRPr="00C340FE">
        <w:rPr>
          <w:sz w:val="24"/>
          <w:szCs w:val="24"/>
        </w:rPr>
        <w:t>καθώς και η ενεργειακή αναβάθμιση των υποδομών</w:t>
      </w:r>
      <w:r w:rsidR="0027495D" w:rsidRPr="00C340FE">
        <w:rPr>
          <w:sz w:val="24"/>
          <w:szCs w:val="24"/>
        </w:rPr>
        <w:t xml:space="preserve"> και εγκαταστάσεών τους</w:t>
      </w:r>
      <w:r w:rsidRPr="00C340FE">
        <w:rPr>
          <w:sz w:val="24"/>
          <w:szCs w:val="24"/>
        </w:rPr>
        <w:t>, αποτελούν  προτεραιότητες</w:t>
      </w:r>
      <w:r w:rsidR="0027495D" w:rsidRPr="00C340FE">
        <w:rPr>
          <w:sz w:val="24"/>
          <w:szCs w:val="24"/>
        </w:rPr>
        <w:t xml:space="preserve"> για τις Δ.Ε.Υ.Α. </w:t>
      </w:r>
    </w:p>
    <w:p w14:paraId="0C04D250" w14:textId="6B4FCEAA" w:rsidR="00C340FE" w:rsidRDefault="00EB58EA" w:rsidP="00C340FE">
      <w:pPr>
        <w:jc w:val="both"/>
        <w:rPr>
          <w:sz w:val="24"/>
          <w:szCs w:val="24"/>
        </w:rPr>
      </w:pPr>
      <w:r w:rsidRPr="00C340FE">
        <w:rPr>
          <w:sz w:val="24"/>
          <w:szCs w:val="24"/>
        </w:rPr>
        <w:t>Η Ε</w:t>
      </w:r>
      <w:r w:rsidR="000732CB" w:rsidRPr="00C340FE">
        <w:rPr>
          <w:sz w:val="24"/>
          <w:szCs w:val="24"/>
        </w:rPr>
        <w:t>.Δ.Ε.Υ.Α.</w:t>
      </w:r>
      <w:r w:rsidRPr="00C340FE">
        <w:rPr>
          <w:sz w:val="24"/>
          <w:szCs w:val="24"/>
        </w:rPr>
        <w:t>, ως όργανο κοινής εκπροσώπησης</w:t>
      </w:r>
      <w:r w:rsidR="000732CB" w:rsidRPr="00C340FE">
        <w:rPr>
          <w:sz w:val="24"/>
          <w:szCs w:val="24"/>
        </w:rPr>
        <w:t xml:space="preserve"> των Δ.Ε.Υ.Α. και θεσμικός συνομιλητής της Πολιτείας σε ζητήματα διαχείρισης των υδατικών πόρων</w:t>
      </w:r>
      <w:r w:rsidRPr="00C340FE">
        <w:rPr>
          <w:sz w:val="24"/>
          <w:szCs w:val="24"/>
        </w:rPr>
        <w:t xml:space="preserve">, στηρίζει διαχρονικά τις </w:t>
      </w:r>
      <w:r w:rsidR="000732CB" w:rsidRPr="00C340FE">
        <w:rPr>
          <w:sz w:val="24"/>
          <w:szCs w:val="24"/>
        </w:rPr>
        <w:t>Δ.Ε.Υ.Α.</w:t>
      </w:r>
      <w:r w:rsidRPr="00C340FE">
        <w:rPr>
          <w:sz w:val="24"/>
          <w:szCs w:val="24"/>
        </w:rPr>
        <w:t xml:space="preserve"> στην προσπάθειά τους να παρέχουν ποιοτικές, ασφαλείς και περιβαλλοντικά </w:t>
      </w:r>
      <w:r w:rsidR="004011D8" w:rsidRPr="00C340FE">
        <w:rPr>
          <w:sz w:val="24"/>
          <w:szCs w:val="24"/>
        </w:rPr>
        <w:t>αξιόπιστες</w:t>
      </w:r>
      <w:r w:rsidRPr="00C340FE">
        <w:rPr>
          <w:sz w:val="24"/>
          <w:szCs w:val="24"/>
        </w:rPr>
        <w:t xml:space="preserve"> υπηρεσίες στους πολίτες. </w:t>
      </w:r>
    </w:p>
    <w:p w14:paraId="4B1E7044" w14:textId="404F2324" w:rsidR="00EB58EA" w:rsidRPr="00C340FE" w:rsidRDefault="000732CB" w:rsidP="00C340FE">
      <w:pPr>
        <w:jc w:val="both"/>
        <w:rPr>
          <w:sz w:val="24"/>
          <w:szCs w:val="24"/>
        </w:rPr>
      </w:pPr>
      <w:r w:rsidRPr="00C340FE">
        <w:rPr>
          <w:sz w:val="24"/>
          <w:szCs w:val="24"/>
        </w:rPr>
        <w:t xml:space="preserve">Η Ε.Δ.Ε.Υ.Α. επισημαίνει ότι η συμπερίληψη των Δ.Ε.Υ.Α. στο νέο Κώδικα της Τοπικής Αυτοδιοίκησης που σύντομα θα προωθηθεί στη Βουλή για ψήφιση θα κατοχυρώσει </w:t>
      </w:r>
      <w:r w:rsidRPr="00C340FE">
        <w:rPr>
          <w:sz w:val="24"/>
          <w:szCs w:val="24"/>
        </w:rPr>
        <w:lastRenderedPageBreak/>
        <w:t xml:space="preserve">νομοθετικά τις επιχειρήσεις και θα αποτελέσει ένα σημαντικό βήμα για την οικονομική τους εξυγίανση και βιωσιμότητα. Ωστόσο, αν δεν δοθεί βιώσιμη λύση στο θέμα του ενεργειακού κόστος των Δ.Ε.Υ.Α. η θεσμική αυτή προσπάθεια δεν θα φέρει το επιδιωκόμενο αποτέλεσμα.  Ταυτόχρονα η Ε.Δ.Ε.Υ.Α. τονίζει την ανάγκη </w:t>
      </w:r>
      <w:r w:rsidR="00EB58EA" w:rsidRPr="00C340FE">
        <w:rPr>
          <w:sz w:val="24"/>
          <w:szCs w:val="24"/>
        </w:rPr>
        <w:t xml:space="preserve"> για επαρκή χρηματοδότηση,</w:t>
      </w:r>
      <w:r w:rsidR="00801F59" w:rsidRPr="00801F59">
        <w:rPr>
          <w:sz w:val="24"/>
          <w:szCs w:val="24"/>
        </w:rPr>
        <w:t xml:space="preserve"> </w:t>
      </w:r>
      <w:r w:rsidR="00EB58EA" w:rsidRPr="00C340FE">
        <w:rPr>
          <w:sz w:val="24"/>
          <w:szCs w:val="24"/>
        </w:rPr>
        <w:t xml:space="preserve">τεχνική υποστήριξη και ολοκληρωμένο σχεδιασμό, ώστε οι υποδομές </w:t>
      </w:r>
      <w:r w:rsidRPr="00C340FE">
        <w:rPr>
          <w:sz w:val="24"/>
          <w:szCs w:val="24"/>
        </w:rPr>
        <w:t>ύδρευσης</w:t>
      </w:r>
      <w:r w:rsidR="00EB58EA" w:rsidRPr="00C340FE">
        <w:rPr>
          <w:sz w:val="24"/>
          <w:szCs w:val="24"/>
        </w:rPr>
        <w:t xml:space="preserve"> και αποχέτευσης </w:t>
      </w:r>
      <w:r w:rsidRPr="00C340FE">
        <w:rPr>
          <w:sz w:val="24"/>
          <w:szCs w:val="24"/>
        </w:rPr>
        <w:t xml:space="preserve">των Δ.Ε.Υ.Α. </w:t>
      </w:r>
      <w:r w:rsidR="00EB58EA" w:rsidRPr="00C340FE">
        <w:rPr>
          <w:sz w:val="24"/>
          <w:szCs w:val="24"/>
        </w:rPr>
        <w:t>να γίνουν περισσότερο ανθεκτικές απέναντι στις νέες κλιματικές συνθήκες.</w:t>
      </w:r>
    </w:p>
    <w:p w14:paraId="639A80C2" w14:textId="2D1E5DD4" w:rsidR="00EB58EA" w:rsidRPr="00C340FE" w:rsidRDefault="00EB58EA" w:rsidP="00C340FE">
      <w:pPr>
        <w:jc w:val="both"/>
        <w:rPr>
          <w:sz w:val="24"/>
          <w:szCs w:val="24"/>
        </w:rPr>
      </w:pPr>
      <w:r w:rsidRPr="00C340FE">
        <w:rPr>
          <w:sz w:val="24"/>
          <w:szCs w:val="24"/>
        </w:rPr>
        <w:t>Με αφορμή την Παγκόσμια Ημέρα Περιβάλλοντος, η Ε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>Δ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>Ε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>Υ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>Α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 xml:space="preserve"> καλεί την Πολιτεία, την Τοπική Αυτοδιοίκηση</w:t>
      </w:r>
      <w:r w:rsidR="004011D8" w:rsidRPr="00C340FE">
        <w:rPr>
          <w:sz w:val="24"/>
          <w:szCs w:val="24"/>
        </w:rPr>
        <w:t xml:space="preserve"> </w:t>
      </w:r>
      <w:r w:rsidRPr="00C340FE">
        <w:rPr>
          <w:sz w:val="24"/>
          <w:szCs w:val="24"/>
        </w:rPr>
        <w:t>και τους πολίτες να στηρίξουν έμπρακτα τις Δ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>Ε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>Υ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>Α</w:t>
      </w:r>
      <w:r w:rsidR="00801F59" w:rsidRPr="00801F59">
        <w:rPr>
          <w:sz w:val="24"/>
          <w:szCs w:val="24"/>
        </w:rPr>
        <w:t>.</w:t>
      </w:r>
      <w:r w:rsidRPr="00C340FE">
        <w:rPr>
          <w:sz w:val="24"/>
          <w:szCs w:val="24"/>
        </w:rPr>
        <w:t>, αναγνωρίζοντας τον ουσιαστικό περιβαλλοντικό τους ρόλο.</w:t>
      </w:r>
    </w:p>
    <w:p w14:paraId="394A8139" w14:textId="7652EF1C" w:rsidR="00EB58EA" w:rsidRPr="00C164B2" w:rsidRDefault="00EB58EA" w:rsidP="00C340FE">
      <w:pPr>
        <w:jc w:val="both"/>
        <w:rPr>
          <w:sz w:val="24"/>
          <w:szCs w:val="24"/>
        </w:rPr>
      </w:pPr>
      <w:r w:rsidRPr="00C340FE">
        <w:rPr>
          <w:sz w:val="24"/>
          <w:szCs w:val="24"/>
        </w:rPr>
        <w:t xml:space="preserve">Η προστασία του </w:t>
      </w:r>
      <w:r w:rsidR="004011D8" w:rsidRPr="00C340FE">
        <w:rPr>
          <w:sz w:val="24"/>
          <w:szCs w:val="24"/>
        </w:rPr>
        <w:t xml:space="preserve">περιβάλλοντος </w:t>
      </w:r>
      <w:r w:rsidRPr="00C340FE">
        <w:rPr>
          <w:sz w:val="24"/>
          <w:szCs w:val="24"/>
        </w:rPr>
        <w:t>αποτελεί κοινή ευθύνη.</w:t>
      </w:r>
    </w:p>
    <w:p w14:paraId="314A0917" w14:textId="77777777" w:rsidR="00801F59" w:rsidRPr="00C164B2" w:rsidRDefault="00801F59" w:rsidP="00C340FE">
      <w:pPr>
        <w:jc w:val="both"/>
        <w:rPr>
          <w:sz w:val="24"/>
          <w:szCs w:val="24"/>
        </w:rPr>
      </w:pPr>
    </w:p>
    <w:p w14:paraId="6A98A4AA" w14:textId="14852C99" w:rsidR="00801F59" w:rsidRPr="00801F59" w:rsidRDefault="00801F59" w:rsidP="00801F59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*********</w:t>
      </w:r>
    </w:p>
    <w:p w14:paraId="7C1B1C7F" w14:textId="77777777" w:rsidR="007E14B7" w:rsidRPr="00C340FE" w:rsidRDefault="007E14B7" w:rsidP="00C340FE">
      <w:pPr>
        <w:jc w:val="both"/>
        <w:rPr>
          <w:sz w:val="24"/>
          <w:szCs w:val="24"/>
        </w:rPr>
      </w:pPr>
    </w:p>
    <w:sectPr w:rsidR="007E14B7" w:rsidRPr="00C340FE" w:rsidSect="00801F59">
      <w:headerReference w:type="default" r:id="rId8"/>
      <w:pgSz w:w="11906" w:h="16838"/>
      <w:pgMar w:top="1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CFAB8" w14:textId="77777777" w:rsidR="00FE71B3" w:rsidRDefault="00FE71B3" w:rsidP="00801F59">
      <w:pPr>
        <w:spacing w:after="0" w:line="240" w:lineRule="auto"/>
      </w:pPr>
      <w:r>
        <w:separator/>
      </w:r>
    </w:p>
  </w:endnote>
  <w:endnote w:type="continuationSeparator" w:id="0">
    <w:p w14:paraId="595B5E70" w14:textId="77777777" w:rsidR="00FE71B3" w:rsidRDefault="00FE71B3" w:rsidP="0080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F8B9E" w14:textId="77777777" w:rsidR="00FE71B3" w:rsidRDefault="00FE71B3" w:rsidP="00801F59">
      <w:pPr>
        <w:spacing w:after="0" w:line="240" w:lineRule="auto"/>
      </w:pPr>
      <w:r>
        <w:separator/>
      </w:r>
    </w:p>
  </w:footnote>
  <w:footnote w:type="continuationSeparator" w:id="0">
    <w:p w14:paraId="1D5B5493" w14:textId="77777777" w:rsidR="00FE71B3" w:rsidRDefault="00FE71B3" w:rsidP="00801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89A47" w14:textId="77777777" w:rsidR="00801F59" w:rsidRDefault="00801F5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EA"/>
    <w:rsid w:val="00053E9F"/>
    <w:rsid w:val="000732CB"/>
    <w:rsid w:val="001E2888"/>
    <w:rsid w:val="0027495D"/>
    <w:rsid w:val="00390C5E"/>
    <w:rsid w:val="004011D8"/>
    <w:rsid w:val="00600B1A"/>
    <w:rsid w:val="007E14B7"/>
    <w:rsid w:val="00800FC8"/>
    <w:rsid w:val="00801F59"/>
    <w:rsid w:val="0083174B"/>
    <w:rsid w:val="00C164B2"/>
    <w:rsid w:val="00C340FE"/>
    <w:rsid w:val="00CB06C0"/>
    <w:rsid w:val="00EB58EA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D6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7"/>
  </w:style>
  <w:style w:type="paragraph" w:styleId="1">
    <w:name w:val="heading 1"/>
    <w:basedOn w:val="a"/>
    <w:next w:val="a"/>
    <w:link w:val="1Char"/>
    <w:uiPriority w:val="9"/>
    <w:qFormat/>
    <w:rsid w:val="00EB5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5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5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5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5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5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5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5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5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5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5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5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58E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58E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58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58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58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58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5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5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5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5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58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58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58E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5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EB58E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B58E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01F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01F59"/>
  </w:style>
  <w:style w:type="paragraph" w:styleId="ab">
    <w:name w:val="footer"/>
    <w:basedOn w:val="a"/>
    <w:link w:val="Char4"/>
    <w:uiPriority w:val="99"/>
    <w:unhideWhenUsed/>
    <w:rsid w:val="00801F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01F59"/>
  </w:style>
  <w:style w:type="paragraph" w:styleId="ac">
    <w:name w:val="Balloon Text"/>
    <w:basedOn w:val="a"/>
    <w:link w:val="Char5"/>
    <w:uiPriority w:val="99"/>
    <w:semiHidden/>
    <w:unhideWhenUsed/>
    <w:rsid w:val="00C1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C16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B7"/>
  </w:style>
  <w:style w:type="paragraph" w:styleId="1">
    <w:name w:val="heading 1"/>
    <w:basedOn w:val="a"/>
    <w:next w:val="a"/>
    <w:link w:val="1Char"/>
    <w:uiPriority w:val="9"/>
    <w:qFormat/>
    <w:rsid w:val="00EB5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5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5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5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5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5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5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5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5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5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5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5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58E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58E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58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58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58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58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5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5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5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5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58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58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58E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5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EB58E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B58E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01F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01F59"/>
  </w:style>
  <w:style w:type="paragraph" w:styleId="ab">
    <w:name w:val="footer"/>
    <w:basedOn w:val="a"/>
    <w:link w:val="Char4"/>
    <w:uiPriority w:val="99"/>
    <w:unhideWhenUsed/>
    <w:rsid w:val="00801F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01F59"/>
  </w:style>
  <w:style w:type="paragraph" w:styleId="ac">
    <w:name w:val="Balloon Text"/>
    <w:basedOn w:val="a"/>
    <w:link w:val="Char5"/>
    <w:uiPriority w:val="99"/>
    <w:semiHidden/>
    <w:unhideWhenUsed/>
    <w:rsid w:val="00C1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C16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Lefteris Sfiris</dc:creator>
  <cp:lastModifiedBy>Χρήστης των Windows</cp:lastModifiedBy>
  <cp:revision>2</cp:revision>
  <dcterms:created xsi:type="dcterms:W3CDTF">2026-06-05T06:47:00Z</dcterms:created>
  <dcterms:modified xsi:type="dcterms:W3CDTF">2026-06-05T06:47:00Z</dcterms:modified>
</cp:coreProperties>
</file>